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18" w:rsidRDefault="00C9146D" w:rsidP="000F4618">
      <w:r>
        <w:t xml:space="preserve">Kimmelman’s NYT </w:t>
      </w:r>
      <w:r w:rsidR="00FF13D5" w:rsidRPr="00FF13D5">
        <w:t xml:space="preserve">article </w:t>
      </w:r>
      <w:r w:rsidR="00A0503F">
        <w:t xml:space="preserve">reflects </w:t>
      </w:r>
      <w:r w:rsidR="004C71ED">
        <w:t xml:space="preserve">the </w:t>
      </w:r>
      <w:r w:rsidR="00A0503F">
        <w:t>conversations about coastal cities’ vulnerability, climate change adaptation strategies, and decision-making that</w:t>
      </w:r>
      <w:r w:rsidR="004C71ED">
        <w:t xml:space="preserve"> occurred</w:t>
      </w:r>
      <w:r w:rsidR="00A0503F">
        <w:t xml:space="preserve"> at </w:t>
      </w:r>
      <w:r w:rsidR="00FF13D5" w:rsidRPr="00FF13D5">
        <w:t>Resilient Tampa Bay</w:t>
      </w:r>
      <w:r w:rsidR="00A0503F">
        <w:t xml:space="preserve"> (</w:t>
      </w:r>
      <w:r w:rsidR="00A0503F" w:rsidRPr="00A0503F">
        <w:t>http://sgs.usf.edu/rtb/index.php</w:t>
      </w:r>
      <w:r w:rsidR="00A0503F">
        <w:t>) in 2011</w:t>
      </w:r>
      <w:r w:rsidR="004C71ED">
        <w:t xml:space="preserve">. The keynote speech of the </w:t>
      </w:r>
      <w:r w:rsidR="00A0503F">
        <w:t>event</w:t>
      </w:r>
      <w:r w:rsidR="00A0503F" w:rsidRPr="00FF13D5">
        <w:t xml:space="preserve">, “A New Definition of Resiliency,” </w:t>
      </w:r>
      <w:r w:rsidR="00A0503F">
        <w:t xml:space="preserve">(Seibert; </w:t>
      </w:r>
      <w:r w:rsidR="00FF13D5" w:rsidRPr="00FF13D5">
        <w:rPr>
          <w:rFonts w:cs="Arial"/>
          <w:color w:val="000000"/>
        </w:rPr>
        <w:t xml:space="preserve">Senior Vice President for Strategic Visioning, Collins </w:t>
      </w:r>
      <w:r w:rsidR="00FF13D5" w:rsidRPr="00FF13D5">
        <w:rPr>
          <w:rFonts w:cs="Arial"/>
          <w:color w:val="000000"/>
        </w:rPr>
        <w:t xml:space="preserve">Center for Public Policy </w:t>
      </w:r>
      <w:r w:rsidR="00FF13D5" w:rsidRPr="00FF13D5">
        <w:t>(</w:t>
      </w:r>
      <w:hyperlink r:id="rId5" w:history="1">
        <w:r w:rsidR="00FF13D5" w:rsidRPr="00FF13D5">
          <w:rPr>
            <w:rStyle w:val="Hyperlink"/>
          </w:rPr>
          <w:t>http://sgs.usf.edu/rtb/speakers.php</w:t>
        </w:r>
      </w:hyperlink>
      <w:r w:rsidR="00FF13D5" w:rsidRPr="00FF13D5">
        <w:t>)</w:t>
      </w:r>
      <w:r w:rsidR="00FF13D5">
        <w:t>, suggested that instead of lamenting what is/was/will be “lost” as a result of storm surge, sea level rise, and urban flooding</w:t>
      </w:r>
      <w:r w:rsidR="00FF13D5" w:rsidRPr="00810A79">
        <w:t>, we need to accept</w:t>
      </w:r>
      <w:r w:rsidR="00FF13D5">
        <w:t xml:space="preserve"> that what we recover may be different – </w:t>
      </w:r>
      <w:r w:rsidR="00FF13D5" w:rsidRPr="00810A79">
        <w:rPr>
          <w:i/>
        </w:rPr>
        <w:t>but not inferior</w:t>
      </w:r>
      <w:r w:rsidR="00FF13D5">
        <w:t xml:space="preserve"> – than what we have lost.</w:t>
      </w:r>
      <w:r>
        <w:t xml:space="preserve"> Resiliency, he argued, shouldn’t be defined in terms of crisis, but by purpose and opportunity.</w:t>
      </w:r>
      <w:r w:rsidR="00A0503F">
        <w:t xml:space="preserve"> Accepting different conditions – for instance, relocating coastal residents from vulnerable areas instead of repairing what was lost due to hurricane damage – is something that the Du</w:t>
      </w:r>
      <w:r w:rsidR="00810A79">
        <w:t xml:space="preserve">tch do well, and something that </w:t>
      </w:r>
      <w:r w:rsidR="00A0503F">
        <w:t>we should – and must – learn to do well, too.</w:t>
      </w:r>
      <w:r w:rsidR="000F4618">
        <w:t xml:space="preserve"> </w:t>
      </w:r>
    </w:p>
    <w:p w:rsidR="003822B6" w:rsidRDefault="000F4618" w:rsidP="000F4618">
      <w:r>
        <w:t>What people often refer to as “Dutch pragmatism” has been described in</w:t>
      </w:r>
      <w:r>
        <w:t xml:space="preserve"> ecological terms by Dr. Timothy Morton (theorist and prolific writer on ecology, philosophy, and culture</w:t>
      </w:r>
      <w:r w:rsidR="004D15BD">
        <w:t xml:space="preserve">; </w:t>
      </w:r>
      <w:hyperlink r:id="rId6" w:history="1">
        <w:r w:rsidR="004D15BD" w:rsidRPr="00B62FB6">
          <w:rPr>
            <w:rStyle w:val="Hyperlink"/>
          </w:rPr>
          <w:t>http://ecologywithoutnature.blogspot.com/</w:t>
        </w:r>
      </w:hyperlink>
      <w:r>
        <w:t>)</w:t>
      </w:r>
      <w:r w:rsidR="004D15BD">
        <w:t xml:space="preserve"> </w:t>
      </w:r>
      <w:r>
        <w:t>as “the ecological thought:” re-seeing what is “unnatural” (i.e. dikes, polders</w:t>
      </w:r>
      <w:r w:rsidR="006B7582">
        <w:t>, tide gates</w:t>
      </w:r>
      <w:r>
        <w:t>) as part of an ecology of things that constitute a resilient existence.</w:t>
      </w:r>
      <w:r w:rsidR="00FE55E1">
        <w:t xml:space="preserve"> What Morton is arguing pertains to our way of seeing things not as “things” but as agents, participants, cooperators in our development of this new difference; resilience.</w:t>
      </w:r>
      <w:r>
        <w:t xml:space="preserve"> Ecological thinking is </w:t>
      </w:r>
      <w:r w:rsidR="00447BF7">
        <w:t>long-term, futuristic</w:t>
      </w:r>
      <w:r>
        <w:t>-thinking; what Seibert was arguing for in urging us to define resiliency in terms of purpose an</w:t>
      </w:r>
      <w:r w:rsidR="00B14A53">
        <w:t>d opportunity</w:t>
      </w:r>
      <w:r w:rsidR="00447BF7">
        <w:t xml:space="preserve"> (to be determined as we make decisions for resilient engineering, etc.) versus crisis (reactionary behavior, rebuilding, etc</w:t>
      </w:r>
      <w:r w:rsidR="002715E6">
        <w:t>.</w:t>
      </w:r>
      <w:r w:rsidR="00447BF7">
        <w:t>)</w:t>
      </w:r>
      <w:r w:rsidR="00B14A53">
        <w:t xml:space="preserve">. </w:t>
      </w:r>
      <w:r w:rsidR="0080249F">
        <w:t xml:space="preserve">This is where I believe pragmatism comes into play. Pragmatism, as that which values pluralism over universalism, </w:t>
      </w:r>
      <w:r w:rsidR="0080249F" w:rsidRPr="008609D0">
        <w:t>flexibility</w:t>
      </w:r>
      <w:r w:rsidR="0080249F">
        <w:t xml:space="preserve"> over rigidity, and practical results over utopian ideals, is evident in Kimmelman’</w:t>
      </w:r>
      <w:r w:rsidR="00B015AD">
        <w:t>s depiction</w:t>
      </w:r>
      <w:r w:rsidR="0080249F">
        <w:t xml:space="preserve"> of Nol Hooijmaijers’ response to the Dutch government’s decision to use the polder as a spillway (</w:t>
      </w:r>
      <w:r w:rsidR="00B015AD">
        <w:t>thus relocating Nol’s home and farm</w:t>
      </w:r>
      <w:r w:rsidR="0080249F">
        <w:t>). It is also evident</w:t>
      </w:r>
      <w:r w:rsidR="00B015AD">
        <w:t>, however,</w:t>
      </w:r>
      <w:r w:rsidR="0080249F">
        <w:t xml:space="preserve"> in the Dutch government’s decision in and of itself: as Kimmelman writes, “The government didn’t ask for volunteers to leave. It made a decision …”. The government’s decision was pragmatic; rising waters and severe weather wasn’t going to disappear and thus something needed to be done in order to adapt adequately</w:t>
      </w:r>
      <w:r w:rsidR="000756A4">
        <w:t xml:space="preserve"> on behalf of vulnerable citizens. </w:t>
      </w:r>
      <w:r w:rsidR="00AC47FE">
        <w:t>It did so, however, by “giving affected residents adequate knowledge and agency: the ability to make choices and the responsibility to live by them” (Kimmelman). Nol’s choice, to develop the idea of building mounds around the</w:t>
      </w:r>
      <w:r w:rsidR="00B015AD">
        <w:t xml:space="preserve"> edge of the polder for his/ other affected </w:t>
      </w:r>
      <w:r w:rsidR="00AC47FE">
        <w:t xml:space="preserve">farmers’ resettlement, reflects one of the main goals of Resilient Tampa Bay: to turn crises of climate change into opportunities for resilience. </w:t>
      </w:r>
      <w:r w:rsidR="00875F7C">
        <w:t>Instead of lamenting what was lost, N</w:t>
      </w:r>
      <w:r w:rsidR="00C805ED">
        <w:t xml:space="preserve">ol chose to </w:t>
      </w:r>
      <w:r w:rsidR="00C805ED" w:rsidRPr="00C805ED">
        <w:rPr>
          <w:i/>
        </w:rPr>
        <w:t>create</w:t>
      </w:r>
      <w:r w:rsidR="00C805ED">
        <w:t xml:space="preserve"> an opportunity out of this new scenario, to write a new chapter to the same </w:t>
      </w:r>
      <w:r w:rsidR="00875F7C">
        <w:t xml:space="preserve">story. </w:t>
      </w:r>
      <w:r w:rsidR="00877D4E">
        <w:t xml:space="preserve">What we recover may be different than what we have </w:t>
      </w:r>
      <w:r w:rsidR="008609D0">
        <w:t>“</w:t>
      </w:r>
      <w:r w:rsidR="00877D4E">
        <w:t>lost</w:t>
      </w:r>
      <w:r w:rsidR="008609D0">
        <w:t>”</w:t>
      </w:r>
      <w:r w:rsidR="00877D4E">
        <w:t xml:space="preserve"> – but this is the challenge of our era, and one that we certainly can make opportunistic, economically, architecturally, and socially, </w:t>
      </w:r>
      <w:r w:rsidR="00877D4E">
        <w:rPr>
          <w:i/>
        </w:rPr>
        <w:t>if</w:t>
      </w:r>
      <w:r w:rsidR="00877D4E">
        <w:t xml:space="preserve"> our politicians are brave enough to make hard decisions and </w:t>
      </w:r>
      <w:r w:rsidR="00877D4E">
        <w:rPr>
          <w:i/>
        </w:rPr>
        <w:t xml:space="preserve">if </w:t>
      </w:r>
      <w:r w:rsidR="00877D4E">
        <w:t>citizens are creative in negotiating alternatives and taking responsibility for cooperating, participating, and thinking – ecologically – opportunistically.</w:t>
      </w:r>
    </w:p>
    <w:p w:rsidR="004E4CF3" w:rsidRDefault="008609D0" w:rsidP="000F4618">
      <w:r>
        <w:t xml:space="preserve"> </w:t>
      </w:r>
      <w:r w:rsidR="00725459">
        <w:t xml:space="preserve">A major component of encouraging policy-makers to make decisions for adaptation, in particular, adaptation to sea level rise, is framing: a rhetorical and linguistic strategy based on the neural activation of existing knowledge units/ “facts” held by the speaker’s audience. </w:t>
      </w:r>
      <w:r w:rsidR="00B37DF7">
        <w:t>[</w:t>
      </w:r>
      <w:r w:rsidR="00BC6C4B">
        <w:t xml:space="preserve">My dissertation project pertains to this very challenge – </w:t>
      </w:r>
      <w:r w:rsidR="000E6229">
        <w:t>the development of</w:t>
      </w:r>
      <w:r w:rsidR="00BC6C4B">
        <w:t xml:space="preserve"> codes (i.e. “resilience”</w:t>
      </w:r>
      <w:r w:rsidR="000E6229">
        <w:t xml:space="preserve"> and methods for communicating </w:t>
      </w:r>
      <w:r w:rsidR="000E6229">
        <w:lastRenderedPageBreak/>
        <w:t>resilience to particular audiences</w:t>
      </w:r>
      <w:r w:rsidR="00BC6C4B">
        <w:t xml:space="preserve">) that </w:t>
      </w:r>
      <w:r w:rsidR="000E6229">
        <w:t>are</w:t>
      </w:r>
      <w:r w:rsidR="00BC6C4B">
        <w:t xml:space="preserve"> argumentative in challenging existing “truths” (i.e. the certainty/uncertainty of climate change) persuasive</w:t>
      </w:r>
      <w:r w:rsidR="00325766">
        <w:t xml:space="preserve"> in convincing decision-makers of the necessity of action for adaptation,</w:t>
      </w:r>
      <w:r w:rsidR="00BC6C4B">
        <w:t xml:space="preserve"> and effective in guiding </w:t>
      </w:r>
      <w:r w:rsidR="00325766">
        <w:t xml:space="preserve">long-term, sustainable, pragmatic </w:t>
      </w:r>
      <w:r w:rsidR="00396914">
        <w:t>policies.</w:t>
      </w:r>
      <w:r w:rsidR="00B37DF7">
        <w:t>]</w:t>
      </w:r>
    </w:p>
    <w:p w:rsidR="004E4CF3" w:rsidRPr="004E4CF3" w:rsidRDefault="004E4CF3" w:rsidP="000F4618">
      <w:r>
        <w:t xml:space="preserve">Lastly, Kimmelman </w:t>
      </w:r>
      <w:r w:rsidR="00D46E7B">
        <w:t xml:space="preserve">highly </w:t>
      </w:r>
      <w:bookmarkStart w:id="0" w:name="_GoBack"/>
      <w:bookmarkEnd w:id="0"/>
      <w:r>
        <w:t xml:space="preserve">recommends reading </w:t>
      </w:r>
      <w:r>
        <w:rPr>
          <w:i/>
        </w:rPr>
        <w:t>Sweet and Salt: Water and the Dutch</w:t>
      </w:r>
      <w:r>
        <w:t xml:space="preserve">. I found a video of Tracy Metz’s presentation re: the book, at </w:t>
      </w:r>
      <w:r>
        <w:fldChar w:fldCharType="begin"/>
      </w:r>
      <w:r>
        <w:instrText xml:space="preserve"> HYPERLINK "</w:instrText>
      </w:r>
      <w:r w:rsidRPr="004E4CF3">
        <w:instrText>http://www.youtube.com/embed/lGHBz8E4kVc</w:instrText>
      </w:r>
    </w:p>
    <w:p w:rsidR="004E4CF3" w:rsidRPr="00B62FB6" w:rsidRDefault="004E4CF3" w:rsidP="000F4618">
      <w:pPr>
        <w:rPr>
          <w:rStyle w:val="Hyperlink"/>
        </w:rPr>
      </w:pPr>
      <w:r w:rsidRPr="004E4CF3">
        <w:instrText xml:space="preserve">   </w:instrText>
      </w:r>
      <w:r>
        <w:instrText xml:space="preserve">" </w:instrText>
      </w:r>
      <w:r>
        <w:fldChar w:fldCharType="separate"/>
      </w:r>
      <w:r w:rsidRPr="00B62FB6">
        <w:rPr>
          <w:rStyle w:val="Hyperlink"/>
        </w:rPr>
        <w:t>http://www.youtube.com/embed/lGHBz8E4kVc</w:t>
      </w:r>
    </w:p>
    <w:p w:rsidR="008609D0" w:rsidRDefault="004E4CF3" w:rsidP="000F4618">
      <w:r w:rsidRPr="00B62FB6">
        <w:rPr>
          <w:rStyle w:val="Hyperlink"/>
        </w:rPr>
        <w:t xml:space="preserve">   </w:t>
      </w:r>
      <w:r>
        <w:fldChar w:fldCharType="end"/>
      </w:r>
      <w:r w:rsidR="00725459">
        <w:t xml:space="preserve"> </w:t>
      </w:r>
    </w:p>
    <w:p w:rsidR="000F4618" w:rsidRPr="00FF13D5" w:rsidRDefault="00877D4E" w:rsidP="000F4618">
      <w:r>
        <w:t xml:space="preserve">  </w:t>
      </w:r>
      <w:r w:rsidR="00AC47FE">
        <w:t xml:space="preserve">  </w:t>
      </w:r>
      <w:r w:rsidR="0080249F">
        <w:t xml:space="preserve">    </w:t>
      </w:r>
    </w:p>
    <w:p w:rsidR="00C9146D" w:rsidRDefault="000F4618" w:rsidP="00FF13D5">
      <w:r>
        <w:t xml:space="preserve"> </w:t>
      </w:r>
      <w:r w:rsidR="00A0503F">
        <w:t xml:space="preserve">  </w:t>
      </w:r>
      <w:r w:rsidR="00C9146D">
        <w:t xml:space="preserve"> </w:t>
      </w:r>
    </w:p>
    <w:p w:rsidR="00831579" w:rsidRDefault="00831579" w:rsidP="00FF13D5"/>
    <w:p w:rsidR="00831579" w:rsidRDefault="00831579" w:rsidP="00FF13D5"/>
    <w:sectPr w:rsidR="00831579" w:rsidSect="0009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5"/>
    <w:rsid w:val="000756A4"/>
    <w:rsid w:val="00097C04"/>
    <w:rsid w:val="000E6229"/>
    <w:rsid w:val="000F4618"/>
    <w:rsid w:val="002715E6"/>
    <w:rsid w:val="00325766"/>
    <w:rsid w:val="003822B6"/>
    <w:rsid w:val="00396914"/>
    <w:rsid w:val="00423F9C"/>
    <w:rsid w:val="00447BF7"/>
    <w:rsid w:val="004C71ED"/>
    <w:rsid w:val="004D15BD"/>
    <w:rsid w:val="004E4CF3"/>
    <w:rsid w:val="0055758D"/>
    <w:rsid w:val="006B7582"/>
    <w:rsid w:val="00725459"/>
    <w:rsid w:val="007E4961"/>
    <w:rsid w:val="0080249F"/>
    <w:rsid w:val="00810A79"/>
    <w:rsid w:val="00831579"/>
    <w:rsid w:val="008609D0"/>
    <w:rsid w:val="00875F7C"/>
    <w:rsid w:val="00877D4E"/>
    <w:rsid w:val="009D4670"/>
    <w:rsid w:val="00A0503F"/>
    <w:rsid w:val="00AC47FE"/>
    <w:rsid w:val="00B015AD"/>
    <w:rsid w:val="00B14A53"/>
    <w:rsid w:val="00B37DF7"/>
    <w:rsid w:val="00BC6C4B"/>
    <w:rsid w:val="00BF6613"/>
    <w:rsid w:val="00C0236D"/>
    <w:rsid w:val="00C805ED"/>
    <w:rsid w:val="00C9146D"/>
    <w:rsid w:val="00D46E7B"/>
    <w:rsid w:val="00DE1039"/>
    <w:rsid w:val="00EC2A0E"/>
    <w:rsid w:val="00F57D3F"/>
    <w:rsid w:val="00FE55E1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logywithoutnature.blogspot.com/" TargetMode="External"/><Relationship Id="rId5" Type="http://schemas.openxmlformats.org/officeDocument/2006/relationships/hyperlink" Target="http://sgs.usf.edu/rtb/speaker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Langbehn</dc:creator>
  <cp:lastModifiedBy>Karen Langbehn</cp:lastModifiedBy>
  <cp:revision>30</cp:revision>
  <dcterms:created xsi:type="dcterms:W3CDTF">2013-03-14T15:10:00Z</dcterms:created>
  <dcterms:modified xsi:type="dcterms:W3CDTF">2013-03-14T17:04:00Z</dcterms:modified>
</cp:coreProperties>
</file>